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0D" w:rsidRPr="00C73638" w:rsidRDefault="00603F0D" w:rsidP="00391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638">
        <w:rPr>
          <w:rFonts w:ascii="Times New Roman" w:hAnsi="Times New Roman" w:cs="Times New Roman"/>
          <w:b/>
          <w:sz w:val="28"/>
          <w:szCs w:val="28"/>
          <w:lang w:val="uk-UA"/>
        </w:rPr>
        <w:t>Електронне фахове видання «</w:t>
      </w:r>
      <w:r w:rsidR="00CD1157">
        <w:rPr>
          <w:rFonts w:ascii="Times New Roman" w:hAnsi="Times New Roman" w:cs="Times New Roman"/>
          <w:b/>
          <w:sz w:val="28"/>
          <w:szCs w:val="28"/>
          <w:lang w:val="uk-UA"/>
        </w:rPr>
        <w:t>Журнал з педагогічних та гуманітарних наук</w:t>
      </w:r>
      <w:r w:rsidRPr="00C73638">
        <w:rPr>
          <w:rFonts w:ascii="Times New Roman" w:hAnsi="Times New Roman" w:cs="Times New Roman"/>
          <w:b/>
          <w:sz w:val="28"/>
          <w:szCs w:val="28"/>
          <w:lang w:val="uk-UA"/>
        </w:rPr>
        <w:t>» (ISBN)</w:t>
      </w:r>
    </w:p>
    <w:p w:rsidR="00C73638" w:rsidRDefault="00603F0D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3F0D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для авторів</w:t>
      </w:r>
    </w:p>
    <w:p w:rsidR="00D026C8" w:rsidRPr="00603F0D" w:rsidRDefault="00603F0D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26C8">
        <w:rPr>
          <w:rFonts w:ascii="Times New Roman" w:hAnsi="Times New Roman" w:cs="Times New Roman"/>
          <w:sz w:val="28"/>
          <w:szCs w:val="28"/>
          <w:lang w:val="uk-UA"/>
        </w:rPr>
        <w:t>Автори не</w:t>
      </w:r>
      <w:r w:rsidR="0039197B">
        <w:rPr>
          <w:rFonts w:ascii="Times New Roman" w:hAnsi="Times New Roman" w:cs="Times New Roman"/>
          <w:sz w:val="28"/>
          <w:szCs w:val="28"/>
          <w:lang w:val="uk-UA"/>
        </w:rPr>
        <w:t>суть відповідальність за логіку викладу</w:t>
      </w:r>
      <w:r w:rsidR="00D026C8">
        <w:rPr>
          <w:rFonts w:ascii="Times New Roman" w:hAnsi="Times New Roman" w:cs="Times New Roman"/>
          <w:sz w:val="28"/>
          <w:szCs w:val="28"/>
          <w:lang w:val="uk-UA"/>
        </w:rPr>
        <w:t xml:space="preserve">, правопис та посилання. </w:t>
      </w:r>
    </w:p>
    <w:p w:rsidR="00D026C8" w:rsidRDefault="00D026C8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1D6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до публікації:</w:t>
      </w:r>
      <w:r w:rsidR="00603F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 написання 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статті – болгарська чи англійська,</w:t>
      </w:r>
      <w:r w:rsidR="00603F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03F0D" w:rsidRPr="00603F0D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603F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02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39197B">
        <w:rPr>
          <w:rFonts w:ascii="Times New Roman" w:hAnsi="Times New Roman" w:cs="Times New Roman"/>
          <w:sz w:val="28"/>
          <w:szCs w:val="28"/>
          <w:lang w:val="uk-UA"/>
        </w:rPr>
        <w:t>аблиці наводяться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тек</w:t>
      </w:r>
      <w:r w:rsidR="00FA6CE3">
        <w:rPr>
          <w:rFonts w:ascii="Times New Roman" w:hAnsi="Times New Roman" w:cs="Times New Roman"/>
          <w:sz w:val="28"/>
          <w:szCs w:val="28"/>
          <w:lang w:val="uk-UA"/>
        </w:rPr>
        <w:t xml:space="preserve">сті, а малюнки подаються окремими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файлами у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603F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603F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TIFF</w:t>
      </w:r>
      <w:r w:rsidRPr="00603F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BMP</w:t>
      </w:r>
      <w:r w:rsidRPr="00603F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EPS</w:t>
      </w:r>
      <w:r w:rsidRPr="00603F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197B" w:rsidRDefault="0039197B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1D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Заголовок статті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03F0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D11D6">
        <w:rPr>
          <w:rFonts w:ascii="Times New Roman" w:hAnsi="Times New Roman" w:cs="Times New Roman"/>
          <w:sz w:val="28"/>
          <w:szCs w:val="28"/>
          <w:lang w:val="uk-UA"/>
        </w:rPr>
        <w:t>ля авторів із-за кордону англійською мовою.</w:t>
      </w:r>
    </w:p>
    <w:p w:rsidR="00D026C8" w:rsidRPr="00603F0D" w:rsidRDefault="00D026C8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11D6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Анотація</w:t>
      </w:r>
      <w:r w:rsidR="00603F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03F0D" w:rsidRPr="00603F0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9197B">
        <w:rPr>
          <w:rFonts w:ascii="Times New Roman" w:hAnsi="Times New Roman" w:cs="Times New Roman"/>
          <w:sz w:val="28"/>
          <w:szCs w:val="28"/>
          <w:lang w:val="uk-UA"/>
        </w:rPr>
        <w:t>е 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250 слів з такими підзаголовками: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F0D" w:rsidRPr="00603F0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ет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9197B">
        <w:rPr>
          <w:rFonts w:ascii="Times New Roman" w:hAnsi="Times New Roman" w:cs="Times New Roman"/>
          <w:sz w:val="28"/>
          <w:szCs w:val="28"/>
          <w:lang w:val="uk-UA"/>
        </w:rPr>
        <w:t>, методи, результати, висновки (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осилання на літера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туру не вимагаються в анотації</w:t>
      </w:r>
      <w:r w:rsidR="0039197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, т</w:t>
      </w:r>
      <w:r>
        <w:rPr>
          <w:rFonts w:ascii="Times New Roman" w:hAnsi="Times New Roman" w:cs="Times New Roman"/>
          <w:sz w:val="28"/>
          <w:szCs w:val="28"/>
          <w:lang w:val="uk-UA"/>
        </w:rPr>
        <w:t>екст анотації пишеться англійської мовою.</w:t>
      </w:r>
    </w:p>
    <w:p w:rsidR="00D026C8" w:rsidRPr="00603F0D" w:rsidRDefault="00D026C8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11D6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</w:t>
      </w:r>
      <w:r w:rsidR="00603F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03F0D" w:rsidRPr="00603F0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D11D6">
        <w:rPr>
          <w:rFonts w:ascii="Times New Roman" w:hAnsi="Times New Roman" w:cs="Times New Roman"/>
          <w:sz w:val="28"/>
          <w:szCs w:val="28"/>
          <w:lang w:val="uk-UA"/>
        </w:rPr>
        <w:t>о 10</w:t>
      </w:r>
      <w:r w:rsidR="005D11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11D6">
        <w:rPr>
          <w:rFonts w:ascii="Times New Roman" w:hAnsi="Times New Roman" w:cs="Times New Roman"/>
          <w:sz w:val="28"/>
          <w:szCs w:val="28"/>
          <w:lang w:val="uk-UA"/>
        </w:rPr>
        <w:t xml:space="preserve"> не повторюючи заголовок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1D6" w:rsidRPr="00603F0D" w:rsidRDefault="005D11D6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3F0D"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Автор</w:t>
      </w:r>
      <w:r w:rsidR="00603F0D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39197B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603F0D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603F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), 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ауковий ступінь</w:t>
      </w:r>
      <w:r w:rsidR="00603F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39197B">
        <w:rPr>
          <w:rFonts w:ascii="Times New Roman" w:hAnsi="Times New Roman" w:cs="Times New Roman"/>
          <w:sz w:val="28"/>
          <w:szCs w:val="28"/>
          <w:lang w:val="uk-UA"/>
        </w:rPr>
        <w:t>П.І.Б</w:t>
      </w:r>
      <w:r>
        <w:rPr>
          <w:rFonts w:ascii="Times New Roman" w:hAnsi="Times New Roman" w:cs="Times New Roman"/>
          <w:sz w:val="28"/>
          <w:szCs w:val="28"/>
          <w:lang w:val="uk-UA"/>
        </w:rPr>
        <w:t>., установа, адреса установи (англійською мовою)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1D6" w:rsidRPr="00603F0D" w:rsidRDefault="005D11D6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6CE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технічні вимоги</w:t>
      </w:r>
      <w:r w:rsidR="00603F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нтервал 2</w:t>
      </w:r>
      <w:r w:rsidR="00603F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603F0D" w:rsidRPr="00603F0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ожен елемент статті (заголовок, анотація, тексти, література, таблиці) мають починається з нової стор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інки. Всі сторінки нумеруються.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аголовок подається великими буквами, вирівнювання зліва. Текст подається у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D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D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D11D6">
        <w:rPr>
          <w:rFonts w:ascii="Times New Roman" w:hAnsi="Times New Roman" w:cs="Times New Roman"/>
          <w:sz w:val="28"/>
          <w:szCs w:val="28"/>
        </w:rPr>
        <w:t>,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3F0D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603F0D" w:rsidRPr="00603F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12, між абзацами не повинно бути </w:t>
      </w:r>
      <w:r w:rsidR="00FA6CE3" w:rsidRPr="00FA6CE3">
        <w:rPr>
          <w:rFonts w:ascii="Times New Roman" w:hAnsi="Times New Roman" w:cs="Times New Roman"/>
          <w:sz w:val="28"/>
          <w:szCs w:val="28"/>
          <w:lang w:val="uk-UA"/>
        </w:rPr>
        <w:t>інтервалів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Малюнки нумеруються послідовно арабськими цифрами у дужках справа.   </w:t>
      </w:r>
    </w:p>
    <w:p w:rsidR="005D11D6" w:rsidRPr="00603F0D" w:rsidRDefault="005D11D6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6CE3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Посилання на наукові роботи подаються у такому форматі:</w:t>
      </w:r>
      <w:r w:rsidR="00603F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аголовок, автор, адреса, анотація, ключові слова, вступ, матеріали та методи, результати, література.</w:t>
      </w:r>
    </w:p>
    <w:p w:rsidR="00851327" w:rsidRPr="00603F0D" w:rsidRDefault="005D11D6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6C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Заголовкова сторінка 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51327">
        <w:rPr>
          <w:rFonts w:ascii="Times New Roman" w:hAnsi="Times New Roman" w:cs="Times New Roman"/>
          <w:sz w:val="28"/>
          <w:szCs w:val="28"/>
          <w:lang w:val="uk-UA"/>
        </w:rPr>
        <w:t xml:space="preserve">ає вміщати назву статті, </w:t>
      </w:r>
      <w:proofErr w:type="spellStart"/>
      <w:r w:rsidR="00851327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851327" w:rsidRPr="00851327">
        <w:rPr>
          <w:rFonts w:ascii="Times New Roman" w:hAnsi="Times New Roman" w:cs="Times New Roman"/>
          <w:sz w:val="28"/>
          <w:szCs w:val="28"/>
        </w:rPr>
        <w:t>’</w:t>
      </w:r>
      <w:r w:rsidR="00851327">
        <w:rPr>
          <w:rFonts w:ascii="Times New Roman" w:hAnsi="Times New Roman" w:cs="Times New Roman"/>
          <w:sz w:val="28"/>
          <w:szCs w:val="28"/>
          <w:lang w:val="uk-UA"/>
        </w:rPr>
        <w:t xml:space="preserve">я автора (без наукового ступеня), а також наступні елементи: факультет, установу (університет чи організацію), місто, країну. Перша сторінка включає П.І. П. та адресу, телефон, факс та </w:t>
      </w:r>
      <w:r w:rsidR="0085132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51327" w:rsidRPr="00851327">
        <w:rPr>
          <w:rFonts w:ascii="Times New Roman" w:hAnsi="Times New Roman" w:cs="Times New Roman"/>
          <w:sz w:val="28"/>
          <w:szCs w:val="28"/>
        </w:rPr>
        <w:t>-</w:t>
      </w:r>
      <w:r w:rsidR="0085132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51327" w:rsidRPr="00851327">
        <w:rPr>
          <w:rFonts w:ascii="Times New Roman" w:hAnsi="Times New Roman" w:cs="Times New Roman"/>
          <w:sz w:val="28"/>
          <w:szCs w:val="28"/>
        </w:rPr>
        <w:t xml:space="preserve"> </w:t>
      </w:r>
      <w:r w:rsidR="00851327">
        <w:rPr>
          <w:rFonts w:ascii="Times New Roman" w:hAnsi="Times New Roman" w:cs="Times New Roman"/>
          <w:sz w:val="28"/>
          <w:szCs w:val="28"/>
          <w:lang w:val="uk-UA"/>
        </w:rPr>
        <w:t>автора.</w:t>
      </w:r>
    </w:p>
    <w:p w:rsidR="00851327" w:rsidRPr="00603F0D" w:rsidRDefault="00851327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6CE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Таблиці, діаграми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подавати на окремій сторінці з подвійним інтервалом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 xml:space="preserve"> між ними</w:t>
      </w:r>
      <w:r>
        <w:rPr>
          <w:rFonts w:ascii="Times New Roman" w:hAnsi="Times New Roman" w:cs="Times New Roman"/>
          <w:sz w:val="28"/>
          <w:szCs w:val="28"/>
          <w:lang w:val="uk-UA"/>
        </w:rPr>
        <w:t>, послідовно пронумеровані арабськими цифрами. Кожна таблиця повинна містити коротку назву виділену жирним шрифтом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вирівнювання зліва. Слід зазначити розміщення кожної таблиці у статті. </w:t>
      </w:r>
    </w:p>
    <w:p w:rsidR="00851327" w:rsidRPr="00603F0D" w:rsidRDefault="00851327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6CE3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Малюнки</w:t>
      </w:r>
      <w:r w:rsidR="00603F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(фотографії, схеми, діаграми) подаються окремими файлами пронумеровані у тому порядку в якому 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 xml:space="preserve">вони згадуються у тексті.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 xml:space="preserve">Назва </w:t>
      </w:r>
      <w:r w:rsidR="0039197B">
        <w:rPr>
          <w:rFonts w:ascii="Times New Roman" w:hAnsi="Times New Roman" w:cs="Times New Roman"/>
          <w:sz w:val="28"/>
          <w:szCs w:val="28"/>
          <w:lang w:val="uk-UA"/>
        </w:rPr>
        <w:t>розміщується під малюнком. Усі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малюнки подаються у вищезазначеному форматі. </w:t>
      </w:r>
    </w:p>
    <w:p w:rsidR="00851327" w:rsidRPr="00603F0D" w:rsidRDefault="00603F0D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Абревіатури,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у тексті, </w:t>
      </w:r>
      <w:r w:rsidR="0085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подаються</w:t>
      </w:r>
      <w:r w:rsidR="00851327">
        <w:rPr>
          <w:rFonts w:ascii="Times New Roman" w:hAnsi="Times New Roman" w:cs="Times New Roman"/>
          <w:sz w:val="28"/>
          <w:szCs w:val="28"/>
          <w:lang w:val="uk-UA"/>
        </w:rPr>
        <w:t xml:space="preserve"> списком на окремій сторінці перед списком літератури.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51327">
        <w:rPr>
          <w:rFonts w:ascii="Times New Roman" w:hAnsi="Times New Roman" w:cs="Times New Roman"/>
          <w:sz w:val="28"/>
          <w:szCs w:val="28"/>
          <w:lang w:val="uk-UA"/>
        </w:rPr>
        <w:t xml:space="preserve">Слід пояснювати всі символи, які використовуються у рівняннях та формулах. </w:t>
      </w:r>
    </w:p>
    <w:p w:rsidR="00851327" w:rsidRPr="00603F0D" w:rsidRDefault="00851327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6CE3">
        <w:rPr>
          <w:rFonts w:ascii="Times New Roman" w:hAnsi="Times New Roman" w:cs="Times New Roman"/>
          <w:b/>
          <w:i/>
          <w:sz w:val="28"/>
          <w:szCs w:val="28"/>
          <w:lang w:val="uk-UA"/>
        </w:rPr>
        <w:t>Обсяг статті</w:t>
      </w:r>
      <w:r w:rsidR="00603F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03F0D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 15 ст</w:t>
      </w:r>
      <w:r w:rsidR="0039197B">
        <w:rPr>
          <w:rFonts w:ascii="Times New Roman" w:hAnsi="Times New Roman" w:cs="Times New Roman"/>
          <w:sz w:val="28"/>
          <w:szCs w:val="28"/>
          <w:lang w:val="uk-UA"/>
        </w:rPr>
        <w:t>орінок з подвійним інтервалом (р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азом з </w:t>
      </w:r>
      <w:r w:rsidR="00420DA5">
        <w:rPr>
          <w:rFonts w:ascii="Times New Roman" w:hAnsi="Times New Roman" w:cs="Times New Roman"/>
          <w:sz w:val="28"/>
          <w:szCs w:val="28"/>
          <w:lang w:val="uk-UA"/>
        </w:rPr>
        <w:t>анотацією, літературою, таблицями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додатками).</w:t>
      </w:r>
    </w:p>
    <w:p w:rsidR="00851327" w:rsidRPr="00420DA5" w:rsidRDefault="00851327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6CE3"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Список  використаної літератури</w:t>
      </w:r>
      <w:r w:rsidR="0039197B">
        <w:rPr>
          <w:rFonts w:ascii="Times New Roman" w:hAnsi="Times New Roman" w:cs="Times New Roman"/>
          <w:sz w:val="28"/>
          <w:szCs w:val="28"/>
          <w:lang w:val="uk-UA"/>
        </w:rPr>
        <w:t xml:space="preserve"> має бути виконаний</w:t>
      </w:r>
      <w:r w:rsidR="00FA6CE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FA6CE3">
        <w:rPr>
          <w:rFonts w:ascii="Times New Roman" w:hAnsi="Times New Roman" w:cs="Times New Roman"/>
          <w:sz w:val="28"/>
          <w:szCs w:val="28"/>
          <w:lang w:val="en-US"/>
        </w:rPr>
        <w:t>APA</w:t>
      </w:r>
      <w:r w:rsidR="00FA6CE3" w:rsidRPr="00FA6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DA5" w:rsidRPr="00420DA5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="00FA6CE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FA6CE3" w:rsidRPr="001A7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A6CE3" w:rsidRPr="00FA6C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6CE3" w:rsidRPr="001A7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calstatela</w:t>
        </w:r>
        <w:proofErr w:type="spellEnd"/>
        <w:r w:rsidR="00FA6CE3" w:rsidRPr="00FA6C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6CE3" w:rsidRPr="001A7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FA6CE3" w:rsidRPr="00FA6C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A6CE3" w:rsidRPr="001A7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FA6CE3" w:rsidRPr="00FA6C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A6CE3" w:rsidRPr="001A7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guides</w:t>
        </w:r>
        <w:r w:rsidR="00FA6CE3" w:rsidRPr="00FA6CE3">
          <w:rPr>
            <w:rStyle w:val="a3"/>
            <w:rFonts w:ascii="Times New Roman" w:hAnsi="Times New Roman" w:cs="Times New Roman"/>
            <w:sz w:val="28"/>
            <w:szCs w:val="28"/>
          </w:rPr>
          <w:t>/3</w:t>
        </w:r>
        <w:proofErr w:type="spellStart"/>
        <w:r w:rsidR="00FA6CE3" w:rsidRPr="001A7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apa</w:t>
        </w:r>
        <w:proofErr w:type="spellEnd"/>
        <w:r w:rsidR="00FA6CE3" w:rsidRPr="00FA6C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A6CE3" w:rsidRPr="001A7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FA6CE3" w:rsidRPr="00FA6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38" w:rsidRPr="00AC48D7" w:rsidRDefault="00C73638" w:rsidP="00C73638">
      <w:pPr>
        <w:autoSpaceDE w:val="0"/>
        <w:jc w:val="both"/>
        <w:rPr>
          <w:rFonts w:eastAsia="TimesNewRomanPSMT"/>
          <w:b/>
          <w:i/>
        </w:rPr>
      </w:pPr>
      <w:proofErr w:type="spellStart"/>
      <w:r>
        <w:rPr>
          <w:rFonts w:eastAsia="TimesNewRomanPSMT"/>
          <w:b/>
          <w:i/>
        </w:rPr>
        <w:t>Напр</w:t>
      </w:r>
      <w:r>
        <w:rPr>
          <w:rFonts w:eastAsia="TimesNewRomanPSMT"/>
          <w:b/>
          <w:i/>
          <w:lang w:val="uk-UA"/>
        </w:rPr>
        <w:t>иклад</w:t>
      </w:r>
      <w:proofErr w:type="spellEnd"/>
      <w:r w:rsidRPr="00AC48D7">
        <w:rPr>
          <w:rFonts w:eastAsia="TimesNewRomanPSMT"/>
          <w:b/>
          <w:i/>
        </w:rPr>
        <w:t>:</w:t>
      </w:r>
    </w:p>
    <w:p w:rsidR="00C73638" w:rsidRPr="00AC48D7" w:rsidRDefault="00C73638" w:rsidP="00C73638">
      <w:pPr>
        <w:autoSpaceDE w:val="0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Журнал</w:t>
      </w:r>
      <w:r>
        <w:rPr>
          <w:rFonts w:eastAsia="TimesNewRomanPS-BoldMT"/>
          <w:b/>
          <w:bCs/>
          <w:lang w:val="uk-UA"/>
        </w:rPr>
        <w:t>и</w:t>
      </w:r>
      <w:r w:rsidRPr="00AC48D7">
        <w:rPr>
          <w:rFonts w:eastAsia="TimesNewRomanPS-BoldMT"/>
          <w:b/>
          <w:bCs/>
        </w:rPr>
        <w:t>:</w:t>
      </w:r>
    </w:p>
    <w:p w:rsidR="00C73638" w:rsidRPr="00AC48D7" w:rsidRDefault="00C73638" w:rsidP="00C73638">
      <w:pPr>
        <w:autoSpaceDE w:val="0"/>
        <w:jc w:val="both"/>
        <w:rPr>
          <w:i/>
          <w:iCs/>
        </w:rPr>
      </w:pPr>
      <w:r w:rsidRPr="00AC48D7">
        <w:rPr>
          <w:rFonts w:eastAsia="TimesNewRomanPSMT"/>
        </w:rPr>
        <w:t xml:space="preserve">1. Ненков, В. (2010). </w:t>
      </w:r>
      <w:proofErr w:type="spellStart"/>
      <w:r w:rsidRPr="00AC48D7">
        <w:rPr>
          <w:rFonts w:eastAsia="TimesNewRomanPSMT"/>
        </w:rPr>
        <w:t>Няколко</w:t>
      </w:r>
      <w:proofErr w:type="spellEnd"/>
      <w:r w:rsidRPr="00AC48D7">
        <w:rPr>
          <w:rFonts w:eastAsia="TimesNewRomanPSMT"/>
        </w:rPr>
        <w:t xml:space="preserve"> свойства на </w:t>
      </w:r>
      <w:proofErr w:type="spellStart"/>
      <w:r w:rsidRPr="00AC48D7">
        <w:rPr>
          <w:rFonts w:eastAsia="TimesNewRomanPSMT"/>
        </w:rPr>
        <w:t>Фойербаховата</w:t>
      </w:r>
      <w:proofErr w:type="spellEnd"/>
      <w:r w:rsidRPr="00AC48D7">
        <w:rPr>
          <w:rFonts w:eastAsia="TimesNewRomanPSMT"/>
        </w:rPr>
        <w:t xml:space="preserve"> конфигурация. </w:t>
      </w:r>
      <w:r w:rsidRPr="00AC48D7">
        <w:rPr>
          <w:i/>
          <w:iCs/>
        </w:rPr>
        <w:t xml:space="preserve">Математика и информатика, 5, </w:t>
      </w:r>
      <w:r w:rsidRPr="00AC48D7">
        <w:rPr>
          <w:rFonts w:eastAsia="TimesNewRomanPSMT"/>
        </w:rPr>
        <w:t>42–61</w:t>
      </w:r>
      <w:r w:rsidRPr="00AC48D7">
        <w:rPr>
          <w:i/>
          <w:iCs/>
        </w:rPr>
        <w:t>.</w:t>
      </w:r>
    </w:p>
    <w:p w:rsidR="00C73638" w:rsidRPr="00AC48D7" w:rsidRDefault="00C73638" w:rsidP="00C73638">
      <w:pPr>
        <w:autoSpaceDE w:val="0"/>
        <w:jc w:val="both"/>
        <w:rPr>
          <w:rFonts w:eastAsia="TimesNewRomanPSMT"/>
        </w:rPr>
      </w:pPr>
      <w:r w:rsidRPr="00AC48D7">
        <w:rPr>
          <w:rFonts w:eastAsia="TimesNewRomanPSMT"/>
        </w:rPr>
        <w:tab/>
        <w:t>Данный источник (одного автора) цитируется следующим образом: (Ненков, 2010).</w:t>
      </w:r>
    </w:p>
    <w:p w:rsidR="00C73638" w:rsidRPr="00AC48D7" w:rsidRDefault="00C73638" w:rsidP="00C73638">
      <w:pPr>
        <w:autoSpaceDE w:val="0"/>
        <w:jc w:val="both"/>
        <w:rPr>
          <w:rFonts w:eastAsia="TimesNewRomanPSMT"/>
        </w:rPr>
      </w:pPr>
      <w:r w:rsidRPr="00C73638">
        <w:rPr>
          <w:rFonts w:eastAsia="TimesNewRomanPSMT"/>
          <w:lang w:val="en-US"/>
        </w:rPr>
        <w:t xml:space="preserve">2. Buchholz, R. H. &amp; </w:t>
      </w:r>
      <w:proofErr w:type="spellStart"/>
      <w:r w:rsidRPr="00C73638">
        <w:rPr>
          <w:rFonts w:eastAsia="TimesNewRomanPSMT"/>
          <w:lang w:val="en-US"/>
        </w:rPr>
        <w:t>Rathbun</w:t>
      </w:r>
      <w:proofErr w:type="spellEnd"/>
      <w:r w:rsidRPr="00C73638">
        <w:rPr>
          <w:rFonts w:eastAsia="TimesNewRomanPSMT"/>
          <w:lang w:val="en-US"/>
        </w:rPr>
        <w:t xml:space="preserve">, R. L. (1997). </w:t>
      </w:r>
      <w:proofErr w:type="gramStart"/>
      <w:r w:rsidRPr="00C73638">
        <w:rPr>
          <w:rFonts w:eastAsia="TimesNewRomanPSMT"/>
          <w:lang w:val="en-US"/>
        </w:rPr>
        <w:t>An Infinite Set of Heron Triangles with Two Rational Medians.</w:t>
      </w:r>
      <w:proofErr w:type="gramEnd"/>
      <w:r w:rsidRPr="00C73638">
        <w:rPr>
          <w:rFonts w:eastAsia="TimesNewRomanPSMT"/>
          <w:lang w:val="en-US"/>
        </w:rPr>
        <w:t xml:space="preserve"> </w:t>
      </w:r>
      <w:proofErr w:type="spellStart"/>
      <w:r w:rsidRPr="00AC48D7">
        <w:rPr>
          <w:i/>
          <w:iCs/>
        </w:rPr>
        <w:t>American</w:t>
      </w:r>
      <w:proofErr w:type="spellEnd"/>
      <w:r w:rsidRPr="00AC48D7">
        <w:rPr>
          <w:i/>
          <w:iCs/>
        </w:rPr>
        <w:t xml:space="preserve"> </w:t>
      </w:r>
      <w:proofErr w:type="spellStart"/>
      <w:r w:rsidRPr="00AC48D7">
        <w:rPr>
          <w:i/>
          <w:iCs/>
        </w:rPr>
        <w:t>Mathematical</w:t>
      </w:r>
      <w:proofErr w:type="spellEnd"/>
      <w:r w:rsidRPr="00AC48D7">
        <w:rPr>
          <w:i/>
          <w:iCs/>
        </w:rPr>
        <w:t xml:space="preserve"> </w:t>
      </w:r>
      <w:proofErr w:type="spellStart"/>
      <w:r w:rsidRPr="00AC48D7">
        <w:rPr>
          <w:i/>
          <w:iCs/>
        </w:rPr>
        <w:t>Monthly</w:t>
      </w:r>
      <w:proofErr w:type="spellEnd"/>
      <w:r w:rsidRPr="00AC48D7">
        <w:rPr>
          <w:i/>
          <w:iCs/>
        </w:rPr>
        <w:t xml:space="preserve">, 104, </w:t>
      </w:r>
      <w:r w:rsidRPr="00AC48D7">
        <w:rPr>
          <w:rFonts w:eastAsia="TimesNewRomanPSMT"/>
        </w:rPr>
        <w:t>107–115.</w:t>
      </w:r>
    </w:p>
    <w:p w:rsidR="00C73638" w:rsidRPr="00AC48D7" w:rsidRDefault="00C73638" w:rsidP="00C73638">
      <w:pPr>
        <w:autoSpaceDE w:val="0"/>
        <w:jc w:val="both"/>
        <w:rPr>
          <w:rFonts w:eastAsia="TimesNewRomanPSMT"/>
        </w:rPr>
      </w:pPr>
      <w:r w:rsidRPr="00AC48D7">
        <w:rPr>
          <w:rFonts w:eastAsia="TimesNewRomanPSMT"/>
        </w:rPr>
        <w:tab/>
        <w:t>Данный источник (двух авторов) цитируется следующим образом: (</w:t>
      </w:r>
      <w:proofErr w:type="spellStart"/>
      <w:r w:rsidRPr="00AC48D7">
        <w:rPr>
          <w:rFonts w:eastAsia="TimesNewRomanPSMT"/>
        </w:rPr>
        <w:t>Buchholz</w:t>
      </w:r>
      <w:proofErr w:type="spellEnd"/>
      <w:r w:rsidRPr="00AC48D7">
        <w:rPr>
          <w:rFonts w:eastAsia="TimesNewRomanPSMT"/>
        </w:rPr>
        <w:t xml:space="preserve"> &amp; </w:t>
      </w:r>
      <w:proofErr w:type="spellStart"/>
      <w:r w:rsidRPr="00AC48D7">
        <w:rPr>
          <w:rFonts w:eastAsia="TimesNewRomanPSMT"/>
        </w:rPr>
        <w:t>Rathbun</w:t>
      </w:r>
      <w:proofErr w:type="spellEnd"/>
      <w:r w:rsidRPr="00AC48D7">
        <w:rPr>
          <w:rFonts w:eastAsia="TimesNewRomanPSMT"/>
        </w:rPr>
        <w:t>, 1997).</w:t>
      </w:r>
    </w:p>
    <w:p w:rsidR="00C73638" w:rsidRPr="00C73638" w:rsidRDefault="00C73638" w:rsidP="00C73638">
      <w:pPr>
        <w:autoSpaceDE w:val="0"/>
        <w:jc w:val="both"/>
        <w:rPr>
          <w:rFonts w:eastAsia="TimesNewRomanPSMT"/>
          <w:lang w:val="en-US"/>
        </w:rPr>
      </w:pPr>
      <w:r w:rsidRPr="00C73638">
        <w:rPr>
          <w:rFonts w:eastAsia="TimesNewRomanPSMT"/>
          <w:lang w:val="en-US"/>
        </w:rPr>
        <w:t xml:space="preserve">3. </w:t>
      </w:r>
      <w:proofErr w:type="spellStart"/>
      <w:r w:rsidRPr="00C73638">
        <w:rPr>
          <w:rFonts w:eastAsia="TimesNewRomanPSMT"/>
          <w:lang w:val="en-US"/>
        </w:rPr>
        <w:t>Goguen</w:t>
      </w:r>
      <w:proofErr w:type="spellEnd"/>
      <w:r w:rsidRPr="00C73638">
        <w:rPr>
          <w:rFonts w:eastAsia="TimesNewRomanPSMT"/>
          <w:lang w:val="en-US"/>
        </w:rPr>
        <w:t xml:space="preserve">, J., Weiner, </w:t>
      </w:r>
      <w:r w:rsidRPr="00AC48D7">
        <w:rPr>
          <w:rFonts w:eastAsia="TimesNewRomanPSMT"/>
        </w:rPr>
        <w:t>Т</w:t>
      </w:r>
      <w:r w:rsidRPr="00C73638">
        <w:rPr>
          <w:rFonts w:eastAsia="TimesNewRomanPSMT"/>
          <w:lang w:val="en-US"/>
        </w:rPr>
        <w:t xml:space="preserve">. &amp; Linde, C. (1983). Reasoning and Natural Explanation. </w:t>
      </w:r>
      <w:r w:rsidRPr="00C73638">
        <w:rPr>
          <w:i/>
          <w:iCs/>
          <w:lang w:val="en-US"/>
        </w:rPr>
        <w:t>IJMMS, 19</w:t>
      </w:r>
      <w:r w:rsidRPr="00C73638">
        <w:rPr>
          <w:rFonts w:eastAsia="TimesNewRomanPSMT"/>
          <w:lang w:val="en-US"/>
        </w:rPr>
        <w:t>, 521–559.</w:t>
      </w:r>
    </w:p>
    <w:p w:rsidR="00C73638" w:rsidRPr="00AC48D7" w:rsidRDefault="00C73638" w:rsidP="00C73638">
      <w:pPr>
        <w:autoSpaceDE w:val="0"/>
        <w:ind w:firstLine="708"/>
        <w:jc w:val="both"/>
        <w:rPr>
          <w:rFonts w:eastAsia="TimesNewRomanPSMT"/>
        </w:rPr>
      </w:pPr>
      <w:r w:rsidRPr="00AC48D7">
        <w:rPr>
          <w:rFonts w:eastAsia="TimesNewRomanPSMT"/>
        </w:rPr>
        <w:t>Данный источник (нескольких авторов) цитируется следующим образом: (</w:t>
      </w:r>
      <w:proofErr w:type="spellStart"/>
      <w:r w:rsidRPr="00AC48D7">
        <w:rPr>
          <w:rFonts w:eastAsia="TimesNewRomanPSMT"/>
        </w:rPr>
        <w:t>Goguen</w:t>
      </w:r>
      <w:proofErr w:type="spellEnd"/>
      <w:r w:rsidRPr="00AC48D7">
        <w:rPr>
          <w:rFonts w:eastAsia="TimesNewRomanPSMT"/>
        </w:rPr>
        <w:t xml:space="preserve"> </w:t>
      </w:r>
      <w:proofErr w:type="spellStart"/>
      <w:r w:rsidRPr="00AC48D7">
        <w:rPr>
          <w:rFonts w:eastAsia="TimesNewRomanPSMT"/>
        </w:rPr>
        <w:t>et</w:t>
      </w:r>
      <w:proofErr w:type="spellEnd"/>
      <w:r w:rsidRPr="00AC48D7">
        <w:rPr>
          <w:rFonts w:eastAsia="TimesNewRomanPSMT"/>
        </w:rPr>
        <w:t xml:space="preserve"> </w:t>
      </w:r>
      <w:proofErr w:type="spellStart"/>
      <w:r w:rsidRPr="00AC48D7">
        <w:rPr>
          <w:rFonts w:eastAsia="TimesNewRomanPSMT"/>
        </w:rPr>
        <w:t>al</w:t>
      </w:r>
      <w:proofErr w:type="spellEnd"/>
      <w:r w:rsidRPr="00AC48D7">
        <w:rPr>
          <w:rFonts w:eastAsia="TimesNewRomanPSMT"/>
        </w:rPr>
        <w:t>., 1983). Если списание многотомное, и каждый том или книга пронумерованы, то номер ставится в скоб</w:t>
      </w:r>
      <w:r>
        <w:rPr>
          <w:rFonts w:eastAsia="TimesNewRomanPSMT"/>
        </w:rPr>
        <w:t>к</w:t>
      </w:r>
      <w:r w:rsidRPr="00AC48D7">
        <w:rPr>
          <w:rFonts w:eastAsia="TimesNewRomanPSMT"/>
        </w:rPr>
        <w:t xml:space="preserve">ах после тома. </w:t>
      </w:r>
    </w:p>
    <w:p w:rsidR="00C73638" w:rsidRPr="00C73638" w:rsidRDefault="00C73638" w:rsidP="00C73638">
      <w:pPr>
        <w:autoSpaceDE w:val="0"/>
        <w:ind w:firstLine="708"/>
        <w:jc w:val="both"/>
        <w:rPr>
          <w:rFonts w:eastAsia="TimesNewRomanPSMT"/>
          <w:lang w:val="en-US"/>
        </w:rPr>
      </w:pPr>
      <w:r w:rsidRPr="00AC48D7">
        <w:rPr>
          <w:rFonts w:eastAsia="TimesNewRomanPSMT"/>
        </w:rPr>
        <w:t>Например</w:t>
      </w:r>
      <w:r w:rsidRPr="00C73638">
        <w:rPr>
          <w:rFonts w:eastAsia="TimesNewRomanPSMT"/>
          <w:lang w:val="en-US"/>
        </w:rPr>
        <w:t>:</w:t>
      </w:r>
    </w:p>
    <w:p w:rsidR="00C73638" w:rsidRPr="00C73638" w:rsidRDefault="00C73638" w:rsidP="00C73638">
      <w:pPr>
        <w:autoSpaceDE w:val="0"/>
        <w:jc w:val="both"/>
        <w:rPr>
          <w:rFonts w:eastAsia="TimesNewRomanPSMT"/>
          <w:lang w:val="en-US"/>
        </w:rPr>
      </w:pPr>
      <w:r w:rsidRPr="00C73638">
        <w:rPr>
          <w:rFonts w:eastAsia="TimesNewRomanPSMT"/>
          <w:lang w:val="en-US"/>
        </w:rPr>
        <w:t xml:space="preserve">4. Okumura, H. &amp; Watanabe, M. (2008). </w:t>
      </w:r>
      <w:proofErr w:type="gramStart"/>
      <w:r w:rsidRPr="00C73638">
        <w:rPr>
          <w:rFonts w:eastAsia="TimesNewRomanPSMT"/>
          <w:lang w:val="en-US"/>
        </w:rPr>
        <w:t xml:space="preserve">Non-Archimedean Twin Circles of the </w:t>
      </w:r>
      <w:proofErr w:type="spellStart"/>
      <w:r w:rsidRPr="00C73638">
        <w:rPr>
          <w:rFonts w:eastAsia="TimesNewRomanPSMT"/>
          <w:lang w:val="en-US"/>
        </w:rPr>
        <w:t>Arbelos</w:t>
      </w:r>
      <w:proofErr w:type="spellEnd"/>
      <w:r w:rsidRPr="00C73638">
        <w:rPr>
          <w:rFonts w:eastAsia="TimesNewRomanPSMT"/>
          <w:lang w:val="en-US"/>
        </w:rPr>
        <w:t>.</w:t>
      </w:r>
      <w:proofErr w:type="gramEnd"/>
    </w:p>
    <w:p w:rsidR="00C73638" w:rsidRDefault="00C73638" w:rsidP="00C73638">
      <w:pPr>
        <w:autoSpaceDE w:val="0"/>
        <w:jc w:val="both"/>
        <w:rPr>
          <w:rFonts w:eastAsia="TimesNewRomanPSMT"/>
          <w:lang w:val="uk-UA"/>
        </w:rPr>
      </w:pPr>
      <w:r w:rsidRPr="00C73638">
        <w:rPr>
          <w:i/>
          <w:iCs/>
          <w:lang w:val="en-US"/>
        </w:rPr>
        <w:t xml:space="preserve">Mathematics Plus, 16 </w:t>
      </w:r>
      <w:r w:rsidRPr="00C73638">
        <w:rPr>
          <w:rFonts w:eastAsia="TimesNewRomanPSMT"/>
          <w:lang w:val="en-US"/>
        </w:rPr>
        <w:t>(3), 63–64.</w:t>
      </w:r>
    </w:p>
    <w:p w:rsidR="002E7A1B" w:rsidRDefault="002E7A1B" w:rsidP="00C73638">
      <w:pPr>
        <w:autoSpaceDE w:val="0"/>
        <w:jc w:val="both"/>
        <w:rPr>
          <w:rFonts w:eastAsia="TimesNewRomanPSMT"/>
          <w:lang w:val="uk-UA"/>
        </w:rPr>
      </w:pPr>
    </w:p>
    <w:p w:rsidR="002E7A1B" w:rsidRPr="002E7A1B" w:rsidRDefault="002E7A1B" w:rsidP="00C73638">
      <w:pPr>
        <w:autoSpaceDE w:val="0"/>
        <w:jc w:val="both"/>
        <w:rPr>
          <w:rFonts w:eastAsia="TimesNewRomanPSMT"/>
          <w:lang w:val="uk-UA"/>
        </w:rPr>
      </w:pPr>
      <w:bookmarkStart w:id="0" w:name="_GoBack"/>
      <w:bookmarkEnd w:id="0"/>
    </w:p>
    <w:p w:rsidR="00C73638" w:rsidRPr="00C73638" w:rsidRDefault="00C73638" w:rsidP="00C73638">
      <w:pPr>
        <w:autoSpaceDE w:val="0"/>
        <w:ind w:firstLine="708"/>
        <w:jc w:val="both"/>
        <w:rPr>
          <w:rFonts w:eastAsia="TimesNewRomanPS-BoldMT"/>
          <w:b/>
          <w:bCs/>
          <w:lang w:val="en-US"/>
        </w:rPr>
      </w:pPr>
      <w:r w:rsidRPr="00AC48D7">
        <w:rPr>
          <w:rFonts w:eastAsia="TimesNewRomanPS-BoldMT"/>
          <w:b/>
          <w:bCs/>
        </w:rPr>
        <w:lastRenderedPageBreak/>
        <w:t>Книги</w:t>
      </w:r>
      <w:r w:rsidRPr="00C73638">
        <w:rPr>
          <w:rFonts w:eastAsia="TimesNewRomanPS-BoldMT"/>
          <w:b/>
          <w:bCs/>
          <w:lang w:val="en-US"/>
        </w:rPr>
        <w:t>:</w:t>
      </w:r>
    </w:p>
    <w:p w:rsidR="00C73638" w:rsidRPr="00C73638" w:rsidRDefault="00C73638" w:rsidP="00C73638">
      <w:pPr>
        <w:autoSpaceDE w:val="0"/>
        <w:jc w:val="both"/>
        <w:rPr>
          <w:rFonts w:eastAsia="TimesNewRomanPSMT"/>
          <w:lang w:val="en-US"/>
        </w:rPr>
      </w:pPr>
      <w:r w:rsidRPr="00C73638">
        <w:rPr>
          <w:rFonts w:eastAsia="TimesNewRomanPSMT"/>
          <w:lang w:val="en-US"/>
        </w:rPr>
        <w:t xml:space="preserve">5. </w:t>
      </w:r>
      <w:proofErr w:type="spellStart"/>
      <w:r w:rsidRPr="00C73638">
        <w:rPr>
          <w:rFonts w:eastAsia="TimesNewRomanPSMT"/>
          <w:lang w:val="en-US"/>
        </w:rPr>
        <w:t>Grozdev</w:t>
      </w:r>
      <w:proofErr w:type="spellEnd"/>
      <w:r w:rsidRPr="00C73638">
        <w:rPr>
          <w:rFonts w:eastAsia="TimesNewRomanPSMT"/>
          <w:lang w:val="en-US"/>
        </w:rPr>
        <w:t xml:space="preserve">, S. (2007). </w:t>
      </w:r>
      <w:proofErr w:type="gramStart"/>
      <w:r w:rsidRPr="00C73638">
        <w:rPr>
          <w:i/>
          <w:iCs/>
          <w:lang w:val="en-US"/>
        </w:rPr>
        <w:t>For High Achievements in Mathematics.</w:t>
      </w:r>
      <w:proofErr w:type="gramEnd"/>
      <w:r w:rsidRPr="00C73638">
        <w:rPr>
          <w:i/>
          <w:iCs/>
          <w:lang w:val="en-US"/>
        </w:rPr>
        <w:t xml:space="preserve"> </w:t>
      </w:r>
      <w:proofErr w:type="gramStart"/>
      <w:r w:rsidRPr="00C73638">
        <w:rPr>
          <w:i/>
          <w:iCs/>
          <w:lang w:val="en-US"/>
        </w:rPr>
        <w:t>The Bulgarian Experience (Theory and Practice)</w:t>
      </w:r>
      <w:r w:rsidRPr="00C73638">
        <w:rPr>
          <w:rFonts w:eastAsia="TimesNewRomanPSMT"/>
          <w:lang w:val="en-US"/>
        </w:rPr>
        <w:t>.</w:t>
      </w:r>
      <w:proofErr w:type="gramEnd"/>
      <w:r w:rsidRPr="00C73638">
        <w:rPr>
          <w:rFonts w:eastAsia="TimesNewRomanPSMT"/>
          <w:lang w:val="en-US"/>
        </w:rPr>
        <w:t xml:space="preserve"> Sofi a: Association for the Development of Education.</w:t>
      </w:r>
    </w:p>
    <w:p w:rsidR="00C73638" w:rsidRPr="00CD1157" w:rsidRDefault="00C73638" w:rsidP="00C73638">
      <w:pPr>
        <w:autoSpaceDE w:val="0"/>
        <w:jc w:val="both"/>
        <w:rPr>
          <w:rFonts w:eastAsia="TimesNewRomanPSMT"/>
          <w:lang w:val="en-US"/>
        </w:rPr>
      </w:pPr>
      <w:r w:rsidRPr="00C73638">
        <w:rPr>
          <w:rFonts w:eastAsia="TimesNewRomanPSMT"/>
          <w:lang w:val="en-US"/>
        </w:rPr>
        <w:t xml:space="preserve">6. Atkin, J. M., Black, P. &amp; Coffey, J. (2001). </w:t>
      </w:r>
      <w:proofErr w:type="gramStart"/>
      <w:r w:rsidRPr="00C73638">
        <w:rPr>
          <w:i/>
          <w:iCs/>
          <w:lang w:val="en-US"/>
        </w:rPr>
        <w:t>Classroom Assessment and the National Science Education Standards.</w:t>
      </w:r>
      <w:proofErr w:type="gramEnd"/>
      <w:r w:rsidRPr="00C73638">
        <w:rPr>
          <w:i/>
          <w:iCs/>
          <w:lang w:val="en-US"/>
        </w:rPr>
        <w:t xml:space="preserve"> </w:t>
      </w:r>
      <w:r w:rsidRPr="00CD1157">
        <w:rPr>
          <w:rFonts w:eastAsia="TimesNewRomanPSMT"/>
          <w:lang w:val="en-US"/>
        </w:rPr>
        <w:t>Washington: National Academies Press.</w:t>
      </w:r>
    </w:p>
    <w:p w:rsidR="00C73638" w:rsidRPr="00AC48D7" w:rsidRDefault="00C73638" w:rsidP="00C73638">
      <w:pPr>
        <w:autoSpaceDE w:val="0"/>
        <w:jc w:val="both"/>
        <w:rPr>
          <w:rFonts w:eastAsia="TimesNewRomanPSMT"/>
        </w:rPr>
      </w:pPr>
      <w:r w:rsidRPr="00CD1157">
        <w:rPr>
          <w:rFonts w:eastAsia="TimesNewRomanPSMT"/>
          <w:lang w:val="en-US"/>
        </w:rPr>
        <w:t>7. M</w:t>
      </w:r>
      <w:proofErr w:type="spellStart"/>
      <w:r w:rsidRPr="00AC48D7">
        <w:rPr>
          <w:rFonts w:eastAsia="TimesNewRomanPSMT"/>
        </w:rPr>
        <w:t>эрион</w:t>
      </w:r>
      <w:proofErr w:type="spellEnd"/>
      <w:r w:rsidRPr="00CD1157">
        <w:rPr>
          <w:rFonts w:eastAsia="TimesNewRomanPSMT"/>
          <w:lang w:val="en-US"/>
        </w:rPr>
        <w:t xml:space="preserve">, </w:t>
      </w:r>
      <w:r w:rsidRPr="00AC48D7">
        <w:rPr>
          <w:rFonts w:eastAsia="TimesNewRomanPSMT"/>
        </w:rPr>
        <w:t>Д</w:t>
      </w:r>
      <w:r w:rsidRPr="00CD1157">
        <w:rPr>
          <w:rFonts w:eastAsia="TimesNewRomanPSMT"/>
          <w:lang w:val="en-US"/>
        </w:rPr>
        <w:t xml:space="preserve">. </w:t>
      </w:r>
      <w:r w:rsidRPr="00AC48D7">
        <w:rPr>
          <w:rFonts w:eastAsia="TimesNewRomanPSMT"/>
        </w:rPr>
        <w:t>Б</w:t>
      </w:r>
      <w:r w:rsidRPr="00CD1157">
        <w:rPr>
          <w:rFonts w:eastAsia="TimesNewRomanPSMT"/>
          <w:lang w:val="en-US"/>
        </w:rPr>
        <w:t xml:space="preserve">. (1975). </w:t>
      </w:r>
      <w:r w:rsidRPr="00AC48D7">
        <w:rPr>
          <w:i/>
          <w:iCs/>
        </w:rPr>
        <w:t>Физика</w:t>
      </w:r>
      <w:r w:rsidRPr="00CD1157">
        <w:rPr>
          <w:i/>
          <w:iCs/>
          <w:lang w:val="en-US"/>
        </w:rPr>
        <w:t xml:space="preserve"> </w:t>
      </w:r>
      <w:r w:rsidRPr="00AC48D7">
        <w:rPr>
          <w:i/>
          <w:iCs/>
        </w:rPr>
        <w:t>и</w:t>
      </w:r>
      <w:r w:rsidRPr="00CD1157">
        <w:rPr>
          <w:i/>
          <w:iCs/>
          <w:lang w:val="en-US"/>
        </w:rPr>
        <w:t xml:space="preserve"> </w:t>
      </w:r>
      <w:r w:rsidRPr="00AC48D7">
        <w:rPr>
          <w:i/>
          <w:iCs/>
        </w:rPr>
        <w:t>физический</w:t>
      </w:r>
      <w:r w:rsidRPr="00CD1157">
        <w:rPr>
          <w:i/>
          <w:iCs/>
          <w:lang w:val="en-US"/>
        </w:rPr>
        <w:t xml:space="preserve"> </w:t>
      </w:r>
      <w:r w:rsidRPr="00AC48D7">
        <w:rPr>
          <w:i/>
          <w:iCs/>
        </w:rPr>
        <w:t>мир</w:t>
      </w:r>
      <w:r w:rsidRPr="00CD1157">
        <w:rPr>
          <w:rFonts w:eastAsia="TimesNewRomanPSMT"/>
          <w:lang w:val="en-US"/>
        </w:rPr>
        <w:t xml:space="preserve">. </w:t>
      </w:r>
      <w:r w:rsidRPr="00AC48D7">
        <w:rPr>
          <w:rFonts w:eastAsia="TimesNewRomanPSMT"/>
        </w:rPr>
        <w:t>Москва: Мир.</w:t>
      </w:r>
    </w:p>
    <w:p w:rsidR="00C73638" w:rsidRPr="00AC48D7" w:rsidRDefault="00C73638" w:rsidP="00C73638">
      <w:pPr>
        <w:autoSpaceDE w:val="0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ab/>
        <w:t>Книги/</w:t>
      </w:r>
      <w:r>
        <w:rPr>
          <w:rFonts w:eastAsia="TimesNewRomanPS-BoldMT"/>
          <w:b/>
          <w:bCs/>
          <w:lang w:val="uk-UA"/>
        </w:rPr>
        <w:t>збірники за редакцією</w:t>
      </w:r>
      <w:r w:rsidRPr="00AC48D7">
        <w:rPr>
          <w:rFonts w:eastAsia="TimesNewRomanPS-BoldMT"/>
          <w:b/>
          <w:bCs/>
        </w:rPr>
        <w:t>:</w:t>
      </w:r>
    </w:p>
    <w:p w:rsidR="00C73638" w:rsidRPr="00AC48D7" w:rsidRDefault="00C73638" w:rsidP="00C73638">
      <w:pPr>
        <w:autoSpaceDE w:val="0"/>
        <w:jc w:val="both"/>
        <w:rPr>
          <w:rFonts w:eastAsia="TimesNewRomanPSMT"/>
        </w:rPr>
      </w:pPr>
      <w:r w:rsidRPr="00C73638">
        <w:rPr>
          <w:rFonts w:eastAsia="TimesNewRomanPSMT"/>
          <w:lang w:val="en-US"/>
        </w:rPr>
        <w:t xml:space="preserve">8. </w:t>
      </w:r>
      <w:proofErr w:type="spellStart"/>
      <w:r w:rsidRPr="00C73638">
        <w:rPr>
          <w:rFonts w:eastAsia="TimesNewRomanPSMT"/>
          <w:lang w:val="en-US"/>
        </w:rPr>
        <w:t>Lakatos</w:t>
      </w:r>
      <w:proofErr w:type="spellEnd"/>
      <w:r w:rsidRPr="00C73638">
        <w:rPr>
          <w:rFonts w:eastAsia="TimesNewRomanPSMT"/>
          <w:lang w:val="en-US"/>
        </w:rPr>
        <w:t xml:space="preserve">, I. (1970). Falsification and the Methodology of Scientific Research </w:t>
      </w:r>
      <w:proofErr w:type="spellStart"/>
      <w:r w:rsidRPr="00C73638">
        <w:rPr>
          <w:rFonts w:eastAsia="TimesNewRomanPSMT"/>
          <w:lang w:val="en-US"/>
        </w:rPr>
        <w:t>Programmes</w:t>
      </w:r>
      <w:proofErr w:type="spellEnd"/>
      <w:r w:rsidRPr="00C73638">
        <w:rPr>
          <w:rFonts w:eastAsia="TimesNewRomanPSMT"/>
          <w:lang w:val="en-US"/>
        </w:rPr>
        <w:t xml:space="preserve"> (pp. 59–89). In: </w:t>
      </w:r>
      <w:proofErr w:type="spellStart"/>
      <w:r w:rsidRPr="00C73638">
        <w:rPr>
          <w:rFonts w:eastAsia="TimesNewRomanPSMT"/>
          <w:lang w:val="en-US"/>
        </w:rPr>
        <w:t>Lakatos</w:t>
      </w:r>
      <w:proofErr w:type="spellEnd"/>
      <w:r w:rsidRPr="00C73638">
        <w:rPr>
          <w:rFonts w:eastAsia="TimesNewRomanPSMT"/>
          <w:lang w:val="en-US"/>
        </w:rPr>
        <w:t xml:space="preserve">, I. &amp; Musgrave, A. (Eds.). </w:t>
      </w:r>
      <w:proofErr w:type="gramStart"/>
      <w:r w:rsidRPr="00C73638">
        <w:rPr>
          <w:i/>
          <w:iCs/>
          <w:lang w:val="en-US"/>
        </w:rPr>
        <w:t>Criticism and growth of knowledge.</w:t>
      </w:r>
      <w:proofErr w:type="gramEnd"/>
      <w:r w:rsidRPr="00C73638">
        <w:rPr>
          <w:i/>
          <w:iCs/>
          <w:lang w:val="en-US"/>
        </w:rPr>
        <w:t xml:space="preserve"> </w:t>
      </w:r>
      <w:proofErr w:type="spellStart"/>
      <w:r w:rsidRPr="00AC48D7">
        <w:rPr>
          <w:rFonts w:eastAsia="TimesNewRomanPSMT"/>
        </w:rPr>
        <w:t>Cambridge</w:t>
      </w:r>
      <w:proofErr w:type="spellEnd"/>
      <w:r w:rsidRPr="00AC48D7">
        <w:rPr>
          <w:rFonts w:eastAsia="TimesNewRomanPSMT"/>
        </w:rPr>
        <w:t xml:space="preserve">: </w:t>
      </w:r>
      <w:proofErr w:type="spellStart"/>
      <w:r w:rsidRPr="00AC48D7">
        <w:rPr>
          <w:rFonts w:eastAsia="TimesNewRomanPSMT"/>
        </w:rPr>
        <w:t>Cambridge</w:t>
      </w:r>
      <w:proofErr w:type="spellEnd"/>
      <w:r w:rsidRPr="00AC48D7">
        <w:rPr>
          <w:rFonts w:eastAsia="TimesNewRomanPSMT"/>
        </w:rPr>
        <w:t xml:space="preserve"> </w:t>
      </w:r>
      <w:proofErr w:type="spellStart"/>
      <w:r w:rsidRPr="00AC48D7">
        <w:rPr>
          <w:rFonts w:eastAsia="TimesNewRomanPSMT"/>
        </w:rPr>
        <w:t>University</w:t>
      </w:r>
      <w:proofErr w:type="spellEnd"/>
      <w:r w:rsidRPr="00AC48D7">
        <w:rPr>
          <w:rFonts w:eastAsia="TimesNewRomanPSMT"/>
        </w:rPr>
        <w:t xml:space="preserve"> </w:t>
      </w:r>
      <w:proofErr w:type="spellStart"/>
      <w:r w:rsidRPr="00AC48D7">
        <w:rPr>
          <w:rFonts w:eastAsia="TimesNewRomanPSMT"/>
        </w:rPr>
        <w:t>Press</w:t>
      </w:r>
      <w:proofErr w:type="spellEnd"/>
      <w:r w:rsidRPr="00AC48D7">
        <w:rPr>
          <w:rFonts w:eastAsia="TimesNewRomanPSMT"/>
        </w:rPr>
        <w:t>.</w:t>
      </w:r>
    </w:p>
    <w:p w:rsidR="00C73638" w:rsidRPr="00AC48D7" w:rsidRDefault="00C73638" w:rsidP="00C73638">
      <w:pPr>
        <w:autoSpaceDE w:val="0"/>
        <w:jc w:val="both"/>
        <w:rPr>
          <w:rFonts w:eastAsia="TimesNewRomanPSMT"/>
        </w:rPr>
      </w:pPr>
      <w:r w:rsidRPr="00AC48D7">
        <w:rPr>
          <w:rFonts w:eastAsia="TimesNewRomanPSMT"/>
        </w:rPr>
        <w:t xml:space="preserve">9. </w:t>
      </w:r>
      <w:proofErr w:type="spellStart"/>
      <w:r w:rsidRPr="00AC48D7">
        <w:rPr>
          <w:rFonts w:eastAsia="TimesNewRomanPSMT"/>
        </w:rPr>
        <w:t>Бижков</w:t>
      </w:r>
      <w:proofErr w:type="spellEnd"/>
      <w:r w:rsidRPr="00AC48D7">
        <w:rPr>
          <w:rFonts w:eastAsia="TimesNewRomanPSMT"/>
        </w:rPr>
        <w:t xml:space="preserve">, Г. &amp; </w:t>
      </w:r>
      <w:proofErr w:type="spellStart"/>
      <w:r w:rsidRPr="00AC48D7">
        <w:rPr>
          <w:rFonts w:eastAsia="TimesNewRomanPSMT"/>
        </w:rPr>
        <w:t>Краевски</w:t>
      </w:r>
      <w:proofErr w:type="spellEnd"/>
      <w:r w:rsidRPr="00AC48D7">
        <w:rPr>
          <w:rFonts w:eastAsia="TimesNewRomanPSMT"/>
        </w:rPr>
        <w:t xml:space="preserve">, В. (2009). </w:t>
      </w:r>
      <w:proofErr w:type="spellStart"/>
      <w:r w:rsidRPr="00AC48D7">
        <w:rPr>
          <w:rFonts w:eastAsia="TimesNewRomanPSMT"/>
        </w:rPr>
        <w:t>Основни</w:t>
      </w:r>
      <w:proofErr w:type="spellEnd"/>
      <w:r w:rsidRPr="00AC48D7">
        <w:rPr>
          <w:rFonts w:eastAsia="TimesNewRomanPSMT"/>
        </w:rPr>
        <w:t xml:space="preserve"> </w:t>
      </w:r>
      <w:proofErr w:type="spellStart"/>
      <w:r w:rsidRPr="00AC48D7">
        <w:rPr>
          <w:rFonts w:eastAsia="TimesNewRomanPSMT"/>
        </w:rPr>
        <w:t>методологични</w:t>
      </w:r>
      <w:proofErr w:type="spellEnd"/>
      <w:r w:rsidRPr="00AC48D7">
        <w:rPr>
          <w:rFonts w:eastAsia="TimesNewRomanPSMT"/>
        </w:rPr>
        <w:t xml:space="preserve"> </w:t>
      </w:r>
      <w:proofErr w:type="spellStart"/>
      <w:r w:rsidRPr="00AC48D7">
        <w:rPr>
          <w:rFonts w:eastAsia="TimesNewRomanPSMT"/>
        </w:rPr>
        <w:t>изисквания</w:t>
      </w:r>
      <w:proofErr w:type="spellEnd"/>
      <w:r w:rsidRPr="00AC48D7">
        <w:rPr>
          <w:rFonts w:eastAsia="TimesNewRomanPSMT"/>
        </w:rPr>
        <w:t xml:space="preserve"> </w:t>
      </w:r>
      <w:proofErr w:type="spellStart"/>
      <w:r w:rsidRPr="00AC48D7">
        <w:rPr>
          <w:rFonts w:eastAsia="TimesNewRomanPSMT"/>
        </w:rPr>
        <w:t>към</w:t>
      </w:r>
      <w:proofErr w:type="spellEnd"/>
      <w:r w:rsidRPr="00AC48D7">
        <w:rPr>
          <w:rFonts w:eastAsia="TimesNewRomanPSMT"/>
        </w:rPr>
        <w:t xml:space="preserve"> </w:t>
      </w:r>
      <w:proofErr w:type="spellStart"/>
      <w:r w:rsidRPr="00AC48D7">
        <w:rPr>
          <w:rFonts w:eastAsia="TimesNewRomanPSMT"/>
        </w:rPr>
        <w:t>дисертационните</w:t>
      </w:r>
      <w:proofErr w:type="spellEnd"/>
      <w:r w:rsidRPr="00AC48D7">
        <w:rPr>
          <w:rFonts w:eastAsia="TimesNewRomanPSMT"/>
        </w:rPr>
        <w:t xml:space="preserve"> </w:t>
      </w:r>
      <w:proofErr w:type="spellStart"/>
      <w:r w:rsidRPr="00AC48D7">
        <w:rPr>
          <w:rFonts w:eastAsia="TimesNewRomanPSMT"/>
        </w:rPr>
        <w:t>изследвания</w:t>
      </w:r>
      <w:proofErr w:type="spellEnd"/>
      <w:r w:rsidRPr="00AC48D7">
        <w:rPr>
          <w:rFonts w:eastAsia="TimesNewRomanPSMT"/>
        </w:rPr>
        <w:t xml:space="preserve"> и </w:t>
      </w:r>
      <w:proofErr w:type="spellStart"/>
      <w:r w:rsidRPr="00AC48D7">
        <w:rPr>
          <w:rFonts w:eastAsia="TimesNewRomanPSMT"/>
        </w:rPr>
        <w:t>типични</w:t>
      </w:r>
      <w:proofErr w:type="spellEnd"/>
      <w:r w:rsidRPr="00AC48D7">
        <w:rPr>
          <w:rFonts w:eastAsia="TimesNewRomanPSMT"/>
        </w:rPr>
        <w:t xml:space="preserve"> грешки при </w:t>
      </w:r>
      <w:proofErr w:type="spellStart"/>
      <w:r w:rsidRPr="00AC48D7">
        <w:rPr>
          <w:rFonts w:eastAsia="TimesNewRomanPSMT"/>
        </w:rPr>
        <w:t>тяхната</w:t>
      </w:r>
      <w:proofErr w:type="spellEnd"/>
      <w:r w:rsidRPr="00AC48D7">
        <w:rPr>
          <w:rFonts w:eastAsia="TimesNewRomanPSMT"/>
        </w:rPr>
        <w:t xml:space="preserve"> реализация (</w:t>
      </w:r>
      <w:proofErr w:type="spellStart"/>
      <w:r w:rsidRPr="00AC48D7">
        <w:rPr>
          <w:rFonts w:eastAsia="TimesNewRomanPSMT"/>
        </w:rPr>
        <w:t>сс</w:t>
      </w:r>
      <w:proofErr w:type="spellEnd"/>
      <w:r w:rsidRPr="00AC48D7">
        <w:rPr>
          <w:rFonts w:eastAsia="TimesNewRomanPSMT"/>
        </w:rPr>
        <w:t xml:space="preserve">. 44–104). В: </w:t>
      </w:r>
      <w:proofErr w:type="spellStart"/>
      <w:r w:rsidRPr="00AC48D7">
        <w:rPr>
          <w:rFonts w:eastAsia="TimesNewRomanPSMT"/>
        </w:rPr>
        <w:t>Ганчев</w:t>
      </w:r>
      <w:proofErr w:type="spellEnd"/>
      <w:r w:rsidRPr="00AC48D7">
        <w:rPr>
          <w:rFonts w:eastAsia="TimesNewRomanPSMT"/>
        </w:rPr>
        <w:t xml:space="preserve">, И. &amp; </w:t>
      </w:r>
      <w:proofErr w:type="spellStart"/>
      <w:r w:rsidRPr="00AC48D7">
        <w:rPr>
          <w:rFonts w:eastAsia="TimesNewRomanPSMT"/>
        </w:rPr>
        <w:t>Тошев</w:t>
      </w:r>
      <w:proofErr w:type="spellEnd"/>
      <w:r w:rsidRPr="00AC48D7">
        <w:rPr>
          <w:rFonts w:eastAsia="TimesNewRomanPSMT"/>
        </w:rPr>
        <w:t>, Б. В. (</w:t>
      </w:r>
      <w:proofErr w:type="spellStart"/>
      <w:proofErr w:type="gramStart"/>
      <w:r w:rsidRPr="00AC48D7">
        <w:rPr>
          <w:rFonts w:eastAsia="TimesNewRomanPSMT"/>
        </w:rPr>
        <w:t>ред</w:t>
      </w:r>
      <w:proofErr w:type="spellEnd"/>
      <w:proofErr w:type="gramEnd"/>
      <w:r w:rsidRPr="00AC48D7">
        <w:rPr>
          <w:rFonts w:eastAsia="TimesNewRomanPSMT"/>
        </w:rPr>
        <w:t xml:space="preserve">). </w:t>
      </w:r>
      <w:r w:rsidRPr="00AC48D7">
        <w:rPr>
          <w:i/>
          <w:iCs/>
        </w:rPr>
        <w:t xml:space="preserve">Теория и методология на </w:t>
      </w:r>
      <w:proofErr w:type="spellStart"/>
      <w:r w:rsidRPr="00AC48D7">
        <w:rPr>
          <w:i/>
          <w:iCs/>
        </w:rPr>
        <w:t>обучението</w:t>
      </w:r>
      <w:proofErr w:type="spellEnd"/>
      <w:r w:rsidRPr="00AC48D7">
        <w:rPr>
          <w:i/>
          <w:iCs/>
        </w:rPr>
        <w:t xml:space="preserve"> по </w:t>
      </w:r>
      <w:proofErr w:type="spellStart"/>
      <w:r w:rsidRPr="00AC48D7">
        <w:rPr>
          <w:i/>
          <w:iCs/>
        </w:rPr>
        <w:t>естествени</w:t>
      </w:r>
      <w:proofErr w:type="spellEnd"/>
      <w:r w:rsidRPr="00AC48D7">
        <w:rPr>
          <w:i/>
          <w:iCs/>
        </w:rPr>
        <w:t xml:space="preserve"> науки и математика</w:t>
      </w:r>
      <w:r w:rsidRPr="00AC48D7">
        <w:rPr>
          <w:rFonts w:eastAsia="TimesNewRomanPSMT"/>
        </w:rPr>
        <w:t xml:space="preserve">. </w:t>
      </w:r>
      <w:proofErr w:type="spellStart"/>
      <w:r w:rsidRPr="00AC48D7">
        <w:rPr>
          <w:rFonts w:eastAsia="TimesNewRomanPSMT"/>
        </w:rPr>
        <w:t>Благоевград</w:t>
      </w:r>
      <w:proofErr w:type="spellEnd"/>
      <w:r w:rsidRPr="00AC48D7">
        <w:rPr>
          <w:rFonts w:eastAsia="TimesNewRomanPSMT"/>
        </w:rPr>
        <w:t xml:space="preserve">: Унив. изд. „Неофит </w:t>
      </w:r>
      <w:proofErr w:type="spellStart"/>
      <w:r w:rsidRPr="00AC48D7">
        <w:rPr>
          <w:rFonts w:eastAsia="TimesNewRomanPSMT"/>
        </w:rPr>
        <w:t>Рилски</w:t>
      </w:r>
      <w:proofErr w:type="spellEnd"/>
      <w:r w:rsidRPr="00AC48D7">
        <w:rPr>
          <w:rFonts w:eastAsia="TimesNewRomanPSMT"/>
        </w:rPr>
        <w:t>“.</w:t>
      </w:r>
    </w:p>
    <w:p w:rsidR="005D11D6" w:rsidRPr="005D11D6" w:rsidRDefault="005D11D6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1D6" w:rsidRDefault="005D11D6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1D6" w:rsidRPr="00D026C8" w:rsidRDefault="005D11D6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29EB" w:rsidRPr="00F429EB" w:rsidRDefault="00F429EB" w:rsidP="00F429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F243E"/>
          <w:sz w:val="28"/>
          <w:szCs w:val="28"/>
          <w:lang w:val="uk-UA" w:eastAsia="ar-SA"/>
        </w:rPr>
      </w:pPr>
      <w:r w:rsidRPr="00F429E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shd w:val="clear" w:color="auto" w:fill="FFFFFF"/>
          <w:lang w:val="bg-BG" w:eastAsia="ar-SA"/>
        </w:rPr>
        <w:t>За детальною інформацією звертатися до</w:t>
      </w:r>
      <w:r w:rsidRPr="00F429EB">
        <w:rPr>
          <w:rFonts w:ascii="Times New Roman" w:eastAsia="Times New Roman" w:hAnsi="Times New Roman" w:cs="Times New Roman"/>
          <w:i/>
          <w:color w:val="0F243E"/>
          <w:sz w:val="28"/>
          <w:szCs w:val="28"/>
          <w:shd w:val="clear" w:color="auto" w:fill="FFFFFF"/>
          <w:lang w:val="uk-UA" w:eastAsia="ar-SA"/>
        </w:rPr>
        <w:t xml:space="preserve"> </w:t>
      </w:r>
      <w:r w:rsidRPr="00F429EB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shd w:val="clear" w:color="auto" w:fill="FFFFFF"/>
          <w:lang w:val="bg-BG" w:eastAsia="ar-SA"/>
        </w:rPr>
        <w:t>заступник декана з міжнародної діяльності</w:t>
      </w:r>
      <w:r w:rsidRPr="00F429EB">
        <w:rPr>
          <w:rFonts w:ascii="Times New Roman" w:eastAsia="Times New Roman" w:hAnsi="Times New Roman" w:cs="Times New Roman"/>
          <w:i/>
          <w:color w:val="0F243E"/>
          <w:sz w:val="28"/>
          <w:szCs w:val="28"/>
          <w:shd w:val="clear" w:color="auto" w:fill="FFFFFF"/>
          <w:lang w:val="uk-UA" w:eastAsia="ar-SA"/>
        </w:rPr>
        <w:t xml:space="preserve"> факультету – Бойко Ольги Миколаївни.</w:t>
      </w:r>
    </w:p>
    <w:p w:rsidR="00D026C8" w:rsidRPr="00D026C8" w:rsidRDefault="00D026C8" w:rsidP="00391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26C8" w:rsidRPr="00D026C8" w:rsidSect="00BE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A59"/>
    <w:rsid w:val="002E7A1B"/>
    <w:rsid w:val="0039197B"/>
    <w:rsid w:val="00420DA5"/>
    <w:rsid w:val="005D11D6"/>
    <w:rsid w:val="00603F0D"/>
    <w:rsid w:val="00851327"/>
    <w:rsid w:val="00BE5333"/>
    <w:rsid w:val="00C73638"/>
    <w:rsid w:val="00CD1157"/>
    <w:rsid w:val="00D026C8"/>
    <w:rsid w:val="00D67671"/>
    <w:rsid w:val="00F429EB"/>
    <w:rsid w:val="00FA6CE3"/>
    <w:rsid w:val="00FB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C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statela.edu/library/guides/3ap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F926-1661-4338-A34B-C4EB32EE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satellite</cp:lastModifiedBy>
  <cp:revision>9</cp:revision>
  <dcterms:created xsi:type="dcterms:W3CDTF">2015-11-16T08:31:00Z</dcterms:created>
  <dcterms:modified xsi:type="dcterms:W3CDTF">2015-11-23T20:23:00Z</dcterms:modified>
</cp:coreProperties>
</file>